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F7" w:rsidRDefault="00411AF7">
      <w:pPr>
        <w:pStyle w:val="Corpsdetexte"/>
        <w:rPr>
          <w:rFonts w:ascii="Times New Roman"/>
          <w:sz w:val="20"/>
        </w:rPr>
      </w:pPr>
    </w:p>
    <w:p w:rsidR="00411AF7" w:rsidRDefault="00411AF7">
      <w:pPr>
        <w:pStyle w:val="Corpsdetexte"/>
        <w:spacing w:before="6"/>
        <w:rPr>
          <w:rFonts w:ascii="Times New Roman"/>
          <w:sz w:val="20"/>
        </w:rPr>
      </w:pPr>
    </w:p>
    <w:p w:rsidR="00411AF7" w:rsidRDefault="000205C8">
      <w:pPr>
        <w:spacing w:before="44"/>
        <w:ind w:left="237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888451</wp:posOffset>
            </wp:positionH>
            <wp:positionV relativeFrom="paragraph">
              <wp:posOffset>-294490</wp:posOffset>
            </wp:positionV>
            <wp:extent cx="1141386" cy="1157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386" cy="115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BORDEREAU DE VERSEMENT DE LA TAXE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D’APPRENTISSAGE</w:t>
      </w: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rPr>
          <w:b/>
          <w:sz w:val="20"/>
        </w:rPr>
      </w:pPr>
    </w:p>
    <w:p w:rsidR="00411AF7" w:rsidRDefault="00411AF7">
      <w:pPr>
        <w:pStyle w:val="Corpsdetexte"/>
        <w:spacing w:before="11"/>
        <w:rPr>
          <w:b/>
          <w:sz w:val="25"/>
        </w:rPr>
      </w:pPr>
    </w:p>
    <w:p w:rsidR="00411AF7" w:rsidRDefault="000205C8">
      <w:pPr>
        <w:pStyle w:val="Titre1"/>
        <w:tabs>
          <w:tab w:val="left" w:pos="3208"/>
          <w:tab w:val="left" w:pos="9278"/>
        </w:tabs>
        <w:ind w:left="150"/>
      </w:pPr>
      <w:r>
        <w:rPr>
          <w:rFonts w:ascii="Times New Roman" w:hAnsi="Times New Roman"/>
          <w:b w:val="0"/>
          <w:shd w:val="clear" w:color="auto" w:fill="FFC000"/>
        </w:rPr>
        <w:t xml:space="preserve"> </w:t>
      </w:r>
      <w:r>
        <w:rPr>
          <w:rFonts w:ascii="Times New Roman" w:hAns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TAXE D’APPRENTISSAGE</w:t>
      </w:r>
      <w:r>
        <w:rPr>
          <w:spacing w:val="-17"/>
          <w:shd w:val="clear" w:color="auto" w:fill="FFC000"/>
        </w:rPr>
        <w:t xml:space="preserve"> </w:t>
      </w:r>
      <w:r>
        <w:rPr>
          <w:shd w:val="clear" w:color="auto" w:fill="FFC000"/>
        </w:rPr>
        <w:t>202</w:t>
      </w:r>
      <w:r w:rsidR="002316A6">
        <w:rPr>
          <w:shd w:val="clear" w:color="auto" w:fill="FFC000"/>
        </w:rPr>
        <w:t>3</w:t>
      </w:r>
      <w:r>
        <w:rPr>
          <w:shd w:val="clear" w:color="auto" w:fill="FFC000"/>
        </w:rPr>
        <w:tab/>
      </w:r>
    </w:p>
    <w:p w:rsidR="002316A6" w:rsidRPr="002316A6" w:rsidRDefault="002316A6" w:rsidP="002316A6">
      <w:pPr>
        <w:pStyle w:val="Corpsdetexte"/>
        <w:spacing w:before="197"/>
        <w:ind w:left="155"/>
      </w:pPr>
      <w:r w:rsidRPr="002316A6">
        <w:t>La déclaration et le paiement du solde de la taxe d’apprentissage 2022 seront</w:t>
      </w:r>
      <w:r w:rsidRPr="008B3A48">
        <w:rPr>
          <w:rFonts w:ascii="Helvetica" w:eastAsia="Times New Roman" w:hAnsi="Helvetica" w:cs="Times New Roman"/>
        </w:rPr>
        <w:t xml:space="preserve"> à </w:t>
      </w:r>
      <w:r w:rsidRPr="002316A6">
        <w:t>réaliser pour chaque établissement sur la DSN d’avril 2023 (exigible le 5 ou 15 mai 2023) au titre de la masse salariale de l’année 2022.</w:t>
      </w:r>
    </w:p>
    <w:p w:rsidR="00411AF7" w:rsidRDefault="000205C8">
      <w:pPr>
        <w:pStyle w:val="Titre1"/>
        <w:tabs>
          <w:tab w:val="left" w:pos="3760"/>
          <w:tab w:val="left" w:pos="9255"/>
        </w:tabs>
        <w:spacing w:before="85"/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4"/>
          <w:shd w:val="clear" w:color="auto" w:fill="FFC000"/>
        </w:rPr>
        <w:t xml:space="preserve"> </w:t>
      </w:r>
      <w:r>
        <w:rPr>
          <w:shd w:val="clear" w:color="auto" w:fill="FFC000"/>
        </w:rPr>
        <w:t>ENTREPRISE</w:t>
      </w:r>
      <w:r>
        <w:rPr>
          <w:shd w:val="clear" w:color="auto" w:fill="FFC000"/>
        </w:rPr>
        <w:tab/>
      </w:r>
    </w:p>
    <w:p w:rsidR="00411AF7" w:rsidRDefault="000205C8">
      <w:pPr>
        <w:pStyle w:val="Corpsdetexte"/>
        <w:spacing w:before="174"/>
        <w:ind w:left="155"/>
      </w:pPr>
      <w:r>
        <w:t>Raison Sociale :</w:t>
      </w:r>
      <w:bookmarkStart w:id="0" w:name="_GoBack"/>
      <w:bookmarkEnd w:id="0"/>
    </w:p>
    <w:p w:rsidR="00411AF7" w:rsidRDefault="00411AF7">
      <w:pPr>
        <w:pStyle w:val="Corpsdetexte"/>
        <w:spacing w:before="11"/>
        <w:rPr>
          <w:sz w:val="11"/>
        </w:rPr>
      </w:pPr>
    </w:p>
    <w:p w:rsidR="00411AF7" w:rsidRDefault="00411AF7">
      <w:pPr>
        <w:rPr>
          <w:sz w:val="11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Default="000205C8">
      <w:pPr>
        <w:pStyle w:val="Corpsdetexte"/>
        <w:spacing w:before="52"/>
        <w:ind w:left="155"/>
      </w:pPr>
      <w:r>
        <w:t>Adresse :</w:t>
      </w:r>
    </w:p>
    <w:p w:rsidR="00411AF7" w:rsidRDefault="000205C8">
      <w:pPr>
        <w:pStyle w:val="Corpsdetexte"/>
        <w:spacing w:before="197"/>
        <w:ind w:left="155"/>
      </w:pPr>
      <w:r>
        <w:t>Code Postal :</w:t>
      </w:r>
    </w:p>
    <w:p w:rsidR="00411AF7" w:rsidRPr="002316A6" w:rsidRDefault="000205C8" w:rsidP="002316A6">
      <w:pPr>
        <w:pStyle w:val="Corpsdetexte"/>
        <w:spacing w:before="197" w:line="400" w:lineRule="auto"/>
        <w:ind w:left="155" w:right="14"/>
      </w:pPr>
      <w:r>
        <w:t>Contact pour la taxe d’apprentissage : Téléphone :</w:t>
      </w:r>
      <w:r>
        <w:br w:type="column"/>
      </w:r>
    </w:p>
    <w:p w:rsidR="00411AF7" w:rsidRDefault="000205C8">
      <w:pPr>
        <w:pStyle w:val="Corpsdetexte"/>
        <w:spacing w:before="1"/>
        <w:ind w:left="155"/>
        <w:rPr>
          <w:rFonts w:ascii="Century Gothic"/>
          <w:sz w:val="22"/>
        </w:rPr>
      </w:pPr>
      <w:r>
        <w:t>Ville</w:t>
      </w:r>
      <w:r>
        <w:rPr>
          <w:spacing w:val="3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pStyle w:val="Corpsdetexte"/>
        <w:rPr>
          <w:rFonts w:ascii="Century Gothic"/>
          <w:sz w:val="28"/>
        </w:rPr>
      </w:pPr>
    </w:p>
    <w:p w:rsidR="00411AF7" w:rsidRDefault="00411AF7">
      <w:pPr>
        <w:pStyle w:val="Corpsdetexte"/>
        <w:spacing w:before="8"/>
        <w:rPr>
          <w:rFonts w:ascii="Century Gothic"/>
          <w:sz w:val="21"/>
        </w:rPr>
      </w:pPr>
    </w:p>
    <w:p w:rsidR="00411AF7" w:rsidRDefault="000205C8">
      <w:pPr>
        <w:pStyle w:val="Corpsdetexte"/>
        <w:ind w:left="155"/>
        <w:rPr>
          <w:rFonts w:ascii="Century Gothic"/>
          <w:sz w:val="22"/>
        </w:rPr>
      </w:pPr>
      <w:r>
        <w:t>Mail</w:t>
      </w:r>
      <w:r>
        <w:rPr>
          <w:spacing w:val="7"/>
        </w:rPr>
        <w:t xml:space="preserve"> </w:t>
      </w:r>
      <w:r>
        <w:rPr>
          <w:rFonts w:ascii="Century Gothic"/>
          <w:sz w:val="22"/>
        </w:rPr>
        <w:t>:</w:t>
      </w:r>
    </w:p>
    <w:p w:rsidR="00411AF7" w:rsidRDefault="00411AF7">
      <w:pP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887" w:space="362"/>
            <w:col w:w="5181"/>
          </w:cols>
        </w:sectPr>
      </w:pPr>
    </w:p>
    <w:p w:rsidR="00411AF7" w:rsidRDefault="00411AF7">
      <w:pPr>
        <w:pStyle w:val="Corpsdetexte"/>
        <w:spacing w:before="8"/>
        <w:rPr>
          <w:rFonts w:ascii="Century Gothic"/>
          <w:sz w:val="12"/>
        </w:rPr>
      </w:pPr>
    </w:p>
    <w:p w:rsidR="00411AF7" w:rsidRDefault="000205C8">
      <w:pPr>
        <w:pStyle w:val="Titre1"/>
        <w:tabs>
          <w:tab w:val="left" w:pos="3727"/>
          <w:tab w:val="left" w:pos="9255"/>
        </w:tabs>
      </w:pPr>
      <w:r>
        <w:rPr>
          <w:rFonts w:ascii="Times New Roman"/>
          <w:b w:val="0"/>
          <w:shd w:val="clear" w:color="auto" w:fill="FFC000"/>
        </w:rPr>
        <w:t xml:space="preserve"> </w:t>
      </w:r>
      <w:r>
        <w:rPr>
          <w:rFonts w:ascii="Times New Roman"/>
          <w:b w:val="0"/>
          <w:shd w:val="clear" w:color="auto" w:fill="FFC000"/>
        </w:rPr>
        <w:tab/>
      </w:r>
      <w:r>
        <w:rPr>
          <w:shd w:val="clear" w:color="auto" w:fill="FFC000"/>
        </w:rPr>
        <w:t>VOTRE</w:t>
      </w:r>
      <w:r>
        <w:rPr>
          <w:spacing w:val="-13"/>
          <w:shd w:val="clear" w:color="auto" w:fill="FFC000"/>
        </w:rPr>
        <w:t xml:space="preserve"> </w:t>
      </w:r>
      <w:r>
        <w:rPr>
          <w:shd w:val="clear" w:color="auto" w:fill="FFC000"/>
        </w:rPr>
        <w:t>VERSEMENT</w:t>
      </w:r>
      <w:r>
        <w:rPr>
          <w:shd w:val="clear" w:color="auto" w:fill="FFC000"/>
        </w:rPr>
        <w:tab/>
      </w:r>
    </w:p>
    <w:p w:rsidR="002316A6" w:rsidRPr="002316A6" w:rsidRDefault="002316A6" w:rsidP="002316A6">
      <w:pPr>
        <w:pStyle w:val="Corpsdetexte"/>
        <w:spacing w:before="197"/>
        <w:ind w:left="155"/>
      </w:pPr>
      <w:r w:rsidRPr="002316A6">
        <w:t xml:space="preserve">La plateforme de fléchage </w:t>
      </w:r>
      <w:proofErr w:type="spellStart"/>
      <w:r w:rsidRPr="002316A6">
        <w:t>SOLTéA</w:t>
      </w:r>
      <w:proofErr w:type="spellEnd"/>
      <w:r w:rsidRPr="002316A6">
        <w:t xml:space="preserve"> sera mise à disposition à compter du </w:t>
      </w:r>
      <w:r w:rsidRPr="002316A6">
        <w:rPr>
          <w:b/>
        </w:rPr>
        <w:t>25 mai 2023</w:t>
      </w:r>
      <w:r w:rsidRPr="002316A6">
        <w:t>, et permettra aux employeurs de :</w:t>
      </w:r>
    </w:p>
    <w:p w:rsidR="002316A6" w:rsidRPr="002316A6" w:rsidRDefault="002316A6" w:rsidP="002316A6">
      <w:pPr>
        <w:pStyle w:val="Corpsdetexte"/>
        <w:spacing w:before="197"/>
        <w:ind w:left="155"/>
      </w:pPr>
      <w:r w:rsidRPr="002316A6">
        <w:t>Choisir les établissements bénéficiaires de votre solde de la taxe d’apprentissage ;</w:t>
      </w:r>
    </w:p>
    <w:p w:rsidR="002316A6" w:rsidRDefault="002316A6" w:rsidP="002316A6">
      <w:pPr>
        <w:pStyle w:val="Corpsdetexte"/>
        <w:spacing w:before="197"/>
        <w:ind w:left="155"/>
      </w:pPr>
      <w:r w:rsidRPr="002316A6">
        <w:t>Suivre les virements qui seront effectués par la Caisse des dépôts à vos bénéficiaires</w:t>
      </w:r>
    </w:p>
    <w:p w:rsidR="002316A6" w:rsidRDefault="002316A6" w:rsidP="002316A6">
      <w:pPr>
        <w:pStyle w:val="Corpsdetexte"/>
        <w:spacing w:before="8"/>
        <w:rPr>
          <w:rFonts w:ascii="Century Gothic"/>
          <w:sz w:val="12"/>
        </w:rPr>
      </w:pPr>
      <w:r w:rsidRPr="002316A6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6B3018" wp14:editId="6F20B393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890260" cy="1653540"/>
                <wp:effectExtent l="0" t="0" r="152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65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A6" w:rsidRPr="002316A6" w:rsidRDefault="002316A6" w:rsidP="002316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2316A6">
                              <w:rPr>
                                <w:rFonts w:ascii="Helvetica" w:eastAsia="Times New Roman" w:hAnsi="Helvetica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Retrouvez-nous sur la plateforme </w:t>
                            </w:r>
                            <w:proofErr w:type="spellStart"/>
                            <w:r w:rsidRPr="002316A6">
                              <w:rPr>
                                <w:rFonts w:ascii="Helvetica" w:eastAsia="Times New Roman" w:hAnsi="Helvetica" w:cs="Times New Roman"/>
                                <w:b/>
                                <w:color w:val="FFFFFF" w:themeColor="background1"/>
                                <w:szCs w:val="24"/>
                              </w:rPr>
                              <w:t>SOLTéA</w:t>
                            </w:r>
                            <w:proofErr w:type="spellEnd"/>
                            <w:r w:rsidRPr="002316A6">
                              <w:rPr>
                                <w:rFonts w:ascii="Helvetica" w:eastAsia="Times New Roman" w:hAnsi="Helvetica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:</w:t>
                            </w:r>
                          </w:p>
                          <w:p w:rsidR="002316A6" w:rsidRPr="002316A6" w:rsidRDefault="002316A6" w:rsidP="002316A6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2316A6"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  <w:t>Code UAI E2C Paris : 075071ZZ</w:t>
                            </w:r>
                          </w:p>
                          <w:p w:rsidR="002316A6" w:rsidRPr="002316A6" w:rsidRDefault="002316A6" w:rsidP="002316A6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2316A6"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  <w:t xml:space="preserve"> Siret : 49300518500050</w:t>
                            </w:r>
                          </w:p>
                          <w:p w:rsidR="002316A6" w:rsidRPr="002316A6" w:rsidRDefault="002316A6" w:rsidP="002316A6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2316A6"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  <w:t>Raison sociale : ECOLE DE LA DEUXIEME CHANCE DE PARIS</w:t>
                            </w:r>
                          </w:p>
                          <w:p w:rsidR="002316A6" w:rsidRPr="002316A6" w:rsidRDefault="002316A6" w:rsidP="002316A6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</w:pPr>
                            <w:r w:rsidRPr="002316A6">
                              <w:rPr>
                                <w:rFonts w:ascii="Helvetica" w:eastAsia="Times New Roman" w:hAnsi="Helvetica" w:cs="Times New Roman"/>
                                <w:color w:val="FFFFFF" w:themeColor="background1"/>
                                <w:szCs w:val="24"/>
                              </w:rPr>
                              <w:t>Adresse : 47 rue d'Aubervilliers 75018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30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2.6pt;margin-top:16.65pt;width:463.8pt;height:130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" fillcolor="#4f81bd [3204]">
                <v:textbox>
                  <w:txbxContent>
                    <w:p w:rsidR="002316A6" w:rsidRPr="002316A6" w:rsidRDefault="002316A6" w:rsidP="002316A6">
                      <w:pPr>
                        <w:spacing w:before="100" w:beforeAutospacing="1" w:after="100" w:afterAutospacing="1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FFFFFF" w:themeColor="background1"/>
                          <w:szCs w:val="24"/>
                        </w:rPr>
                      </w:pPr>
                      <w:r w:rsidRPr="002316A6">
                        <w:rPr>
                          <w:rFonts w:ascii="Helvetica" w:eastAsia="Times New Roman" w:hAnsi="Helvetica" w:cs="Times New Roman"/>
                          <w:b/>
                          <w:color w:val="FFFFFF" w:themeColor="background1"/>
                          <w:szCs w:val="24"/>
                        </w:rPr>
                        <w:t xml:space="preserve">Retrouvez-nous sur la plateforme </w:t>
                      </w:r>
                      <w:proofErr w:type="spellStart"/>
                      <w:r w:rsidRPr="002316A6">
                        <w:rPr>
                          <w:rFonts w:ascii="Helvetica" w:eastAsia="Times New Roman" w:hAnsi="Helvetica" w:cs="Times New Roman"/>
                          <w:b/>
                          <w:color w:val="FFFFFF" w:themeColor="background1"/>
                          <w:szCs w:val="24"/>
                        </w:rPr>
                        <w:t>SOLTéA</w:t>
                      </w:r>
                      <w:proofErr w:type="spellEnd"/>
                      <w:r w:rsidRPr="002316A6">
                        <w:rPr>
                          <w:rFonts w:ascii="Helvetica" w:eastAsia="Times New Roman" w:hAnsi="Helvetica" w:cs="Times New Roman"/>
                          <w:b/>
                          <w:color w:val="FFFFFF" w:themeColor="background1"/>
                          <w:szCs w:val="24"/>
                        </w:rPr>
                        <w:t xml:space="preserve"> :</w:t>
                      </w:r>
                    </w:p>
                    <w:p w:rsidR="002316A6" w:rsidRPr="002316A6" w:rsidRDefault="002316A6" w:rsidP="002316A6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</w:pPr>
                      <w:r w:rsidRPr="002316A6"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  <w:t>Code UAI E2C Paris : 075071ZZ</w:t>
                      </w:r>
                    </w:p>
                    <w:p w:rsidR="002316A6" w:rsidRPr="002316A6" w:rsidRDefault="002316A6" w:rsidP="002316A6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</w:pPr>
                      <w:r w:rsidRPr="002316A6"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  <w:t xml:space="preserve"> Siret : 49300518500050</w:t>
                      </w:r>
                    </w:p>
                    <w:p w:rsidR="002316A6" w:rsidRPr="002316A6" w:rsidRDefault="002316A6" w:rsidP="002316A6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</w:pPr>
                      <w:r w:rsidRPr="002316A6"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  <w:t>Raison sociale : ECOLE DE LA DEUXIEME CHANCE DE PARIS</w:t>
                      </w:r>
                    </w:p>
                    <w:p w:rsidR="002316A6" w:rsidRPr="002316A6" w:rsidRDefault="002316A6" w:rsidP="002316A6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</w:pPr>
                      <w:r w:rsidRPr="002316A6">
                        <w:rPr>
                          <w:rFonts w:ascii="Helvetica" w:eastAsia="Times New Roman" w:hAnsi="Helvetica" w:cs="Times New Roman"/>
                          <w:color w:val="FFFFFF" w:themeColor="background1"/>
                          <w:szCs w:val="24"/>
                        </w:rPr>
                        <w:t>Adresse : 47 rue d'Aubervilliers 75018 PARIS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16A6" w:rsidRDefault="002316A6" w:rsidP="002316A6">
      <w:pPr>
        <w:pStyle w:val="Titre1"/>
        <w:tabs>
          <w:tab w:val="left" w:pos="3727"/>
          <w:tab w:val="left" w:pos="9255"/>
        </w:tabs>
      </w:pPr>
      <w:r>
        <w:rPr>
          <w:shd w:val="clear" w:color="auto" w:fill="FFC000"/>
        </w:rPr>
        <w:t xml:space="preserve">                                               REFERENT AU SEIN DE VOTRE ENTREPRISE</w:t>
      </w:r>
      <w:r>
        <w:rPr>
          <w:shd w:val="clear" w:color="auto" w:fill="FFC000"/>
        </w:rPr>
        <w:tab/>
      </w:r>
    </w:p>
    <w:p w:rsidR="00411AF7" w:rsidRDefault="00411AF7">
      <w:pPr>
        <w:rPr>
          <w:rFonts w:ascii="Century Gothic" w:hAnsi="Century Gothic"/>
        </w:rPr>
      </w:pPr>
    </w:p>
    <w:p w:rsidR="002316A6" w:rsidRDefault="002316A6">
      <w:pPr>
        <w:rPr>
          <w:rFonts w:ascii="Century Gothic" w:hAnsi="Century Gothic"/>
        </w:rPr>
        <w:sectPr w:rsidR="002316A6">
          <w:type w:val="continuous"/>
          <w:pgSz w:w="11910" w:h="16840"/>
          <w:pgMar w:top="160" w:right="1240" w:bottom="0" w:left="1240" w:header="720" w:footer="720" w:gutter="0"/>
          <w:cols w:space="720"/>
        </w:sectPr>
      </w:pPr>
    </w:p>
    <w:p w:rsidR="00411AF7" w:rsidRPr="002316A6" w:rsidRDefault="000205C8">
      <w:pPr>
        <w:spacing w:before="181"/>
        <w:ind w:left="155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t>Tel :</w:t>
      </w:r>
    </w:p>
    <w:p w:rsidR="002316A6" w:rsidRDefault="000205C8">
      <w:pPr>
        <w:spacing w:before="182" w:line="400" w:lineRule="auto"/>
        <w:ind w:left="155" w:right="26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t xml:space="preserve">Montant du versement en euros : </w:t>
      </w:r>
    </w:p>
    <w:p w:rsidR="00411AF7" w:rsidRPr="002316A6" w:rsidRDefault="000205C8">
      <w:pPr>
        <w:spacing w:before="182" w:line="400" w:lineRule="auto"/>
        <w:ind w:left="155" w:right="26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t>Date :</w:t>
      </w:r>
    </w:p>
    <w:p w:rsidR="00411AF7" w:rsidRPr="002316A6" w:rsidRDefault="000205C8">
      <w:pPr>
        <w:spacing w:before="188"/>
        <w:ind w:left="155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br w:type="column"/>
      </w:r>
      <w:r w:rsidRPr="002316A6">
        <w:rPr>
          <w:rFonts w:asciiTheme="minorHAnsi" w:hAnsiTheme="minorHAnsi" w:cstheme="minorHAnsi"/>
          <w:sz w:val="24"/>
        </w:rPr>
        <w:t xml:space="preserve">Mail </w:t>
      </w:r>
      <w:r w:rsidRPr="002316A6">
        <w:rPr>
          <w:rFonts w:asciiTheme="minorHAnsi" w:hAnsiTheme="minorHAnsi" w:cstheme="minorHAnsi"/>
        </w:rPr>
        <w:t>:</w:t>
      </w:r>
    </w:p>
    <w:p w:rsidR="00411AF7" w:rsidRPr="002316A6" w:rsidRDefault="000205C8">
      <w:pPr>
        <w:pStyle w:val="Corpsdetexte"/>
        <w:spacing w:before="140"/>
        <w:ind w:right="1476"/>
        <w:jc w:val="center"/>
        <w:rPr>
          <w:rFonts w:asciiTheme="minorHAnsi" w:hAnsiTheme="minorHAnsi" w:cstheme="minorHAnsi"/>
        </w:rPr>
      </w:pPr>
      <w:r w:rsidRPr="002316A6">
        <w:rPr>
          <w:rFonts w:asciiTheme="minorHAnsi" w:hAnsiTheme="minorHAnsi" w:cstheme="minorHAnsi"/>
        </w:rPr>
        <w:t>€</w:t>
      </w:r>
    </w:p>
    <w:p w:rsidR="00411AF7" w:rsidRPr="002316A6" w:rsidRDefault="00411AF7">
      <w:pPr>
        <w:pStyle w:val="Corpsdetexte"/>
        <w:rPr>
          <w:rFonts w:asciiTheme="minorHAnsi" w:hAnsiTheme="minorHAnsi" w:cstheme="minorHAnsi"/>
        </w:rPr>
      </w:pPr>
    </w:p>
    <w:p w:rsidR="00411AF7" w:rsidRPr="002316A6" w:rsidRDefault="00411AF7">
      <w:pPr>
        <w:pStyle w:val="Corpsdetexte"/>
        <w:spacing w:before="8"/>
        <w:rPr>
          <w:rFonts w:asciiTheme="minorHAnsi" w:hAnsiTheme="minorHAnsi" w:cstheme="minorHAnsi"/>
          <w:sz w:val="26"/>
        </w:rPr>
      </w:pPr>
    </w:p>
    <w:p w:rsidR="00411AF7" w:rsidRPr="002316A6" w:rsidRDefault="000205C8">
      <w:pPr>
        <w:pStyle w:val="Corpsdetexte"/>
        <w:ind w:left="191"/>
        <w:rPr>
          <w:rFonts w:asciiTheme="minorHAnsi" w:hAnsiTheme="minorHAnsi" w:cstheme="minorHAnsi"/>
          <w:sz w:val="22"/>
        </w:rPr>
      </w:pPr>
      <w:r w:rsidRPr="002316A6">
        <w:rPr>
          <w:rFonts w:asciiTheme="minorHAnsi" w:hAnsiTheme="minorHAnsi" w:cstheme="minorHAnsi"/>
        </w:rPr>
        <w:t xml:space="preserve">Signature </w:t>
      </w:r>
      <w:r w:rsidRPr="002316A6">
        <w:rPr>
          <w:rFonts w:asciiTheme="minorHAnsi" w:hAnsiTheme="minorHAnsi" w:cstheme="minorHAnsi"/>
          <w:sz w:val="22"/>
        </w:rPr>
        <w:t>:</w:t>
      </w:r>
    </w:p>
    <w:p w:rsidR="00411AF7" w:rsidRDefault="00411AF7">
      <w:pPr>
        <w:pBdr>
          <w:bottom w:val="single" w:sz="6" w:space="1" w:color="auto"/>
        </w:pBdr>
        <w:rPr>
          <w:rFonts w:ascii="Century Gothic"/>
        </w:rPr>
        <w:sectPr w:rsidR="00411AF7">
          <w:type w:val="continuous"/>
          <w:pgSz w:w="11910" w:h="16840"/>
          <w:pgMar w:top="160" w:right="1240" w:bottom="0" w:left="1240" w:header="720" w:footer="720" w:gutter="0"/>
          <w:cols w:num="2" w:space="720" w:equalWidth="0">
            <w:col w:w="3732" w:space="480"/>
            <w:col w:w="5218"/>
          </w:cols>
        </w:sectPr>
      </w:pPr>
    </w:p>
    <w:p w:rsidR="002316A6" w:rsidRDefault="002316A6">
      <w:pPr>
        <w:pStyle w:val="Corpsdetexte"/>
        <w:spacing w:before="6"/>
        <w:rPr>
          <w:rFonts w:ascii="Century Gothic"/>
          <w:sz w:val="28"/>
        </w:rPr>
      </w:pPr>
      <w:r>
        <w:rPr>
          <w:rFonts w:ascii="Century Gothic"/>
          <w:sz w:val="28"/>
        </w:rPr>
        <w:t>_________________________________________________________________</w:t>
      </w:r>
    </w:p>
    <w:p w:rsidR="00411AF7" w:rsidRDefault="000205C8">
      <w:pPr>
        <w:pStyle w:val="Corpsdetexte"/>
        <w:spacing w:before="52" w:line="256" w:lineRule="auto"/>
        <w:ind w:left="111" w:right="478"/>
      </w:pPr>
      <w:r>
        <w:t xml:space="preserve">Pour nous permettre de suivre votre contribution, merci de bien vouloir retourner ce bordereau complété par mail à </w:t>
      </w:r>
      <w:r w:rsidR="002316A6">
        <w:t xml:space="preserve">Garance </w:t>
      </w:r>
      <w:proofErr w:type="spellStart"/>
      <w:r w:rsidR="002316A6">
        <w:t>Zappini</w:t>
      </w:r>
      <w:proofErr w:type="spellEnd"/>
      <w:r w:rsidR="002316A6">
        <w:t xml:space="preserve"> – gzappini@e2c-paris.fr</w:t>
      </w:r>
    </w:p>
    <w:p w:rsidR="00411AF7" w:rsidRDefault="000205C8">
      <w:pPr>
        <w:pStyle w:val="Corpsdetexte"/>
        <w:spacing w:before="162"/>
        <w:ind w:left="111"/>
      </w:pPr>
      <w:proofErr w:type="gramStart"/>
      <w:r>
        <w:t>ou</w:t>
      </w:r>
      <w:proofErr w:type="gramEnd"/>
      <w:r>
        <w:t xml:space="preserve"> nous contacter par téléphone au </w:t>
      </w:r>
      <w:r>
        <w:rPr>
          <w:b/>
        </w:rPr>
        <w:t xml:space="preserve">06 </w:t>
      </w:r>
      <w:r w:rsidR="002316A6">
        <w:rPr>
          <w:b/>
        </w:rPr>
        <w:t xml:space="preserve">62 80 50 71 </w:t>
      </w:r>
      <w:r>
        <w:t>pour toute demande de précision.</w:t>
      </w:r>
    </w:p>
    <w:sectPr w:rsidR="00411AF7">
      <w:type w:val="continuous"/>
      <w:pgSz w:w="11910" w:h="16840"/>
      <w:pgMar w:top="160" w:right="1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E40"/>
    <w:multiLevelType w:val="multilevel"/>
    <w:tmpl w:val="1F1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9758C"/>
    <w:multiLevelType w:val="hybridMultilevel"/>
    <w:tmpl w:val="906A9CB8"/>
    <w:lvl w:ilvl="0" w:tplc="5C00E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F7"/>
    <w:rsid w:val="000205C8"/>
    <w:rsid w:val="002316A6"/>
    <w:rsid w:val="00411AF7"/>
    <w:rsid w:val="006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B9A6"/>
  <w15:docId w15:val="{5910943D-A4CC-47E0-BF7E-5CAFD6B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6"/>
      <w:ind w:left="12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AKAKPO</dc:creator>
  <cp:lastModifiedBy>Garance ZAPPINI</cp:lastModifiedBy>
  <cp:revision>2</cp:revision>
  <dcterms:created xsi:type="dcterms:W3CDTF">2023-03-16T14:31:00Z</dcterms:created>
  <dcterms:modified xsi:type="dcterms:W3CDTF">2023-03-16T14:31:00Z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